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25" w:type="dxa"/>
        <w:tblInd w:w="-567" w:type="dxa"/>
        <w:tblLook w:val="04A0" w:firstRow="1" w:lastRow="0" w:firstColumn="1" w:lastColumn="0" w:noHBand="0" w:noVBand="1"/>
      </w:tblPr>
      <w:tblGrid>
        <w:gridCol w:w="4678"/>
        <w:gridCol w:w="4147"/>
      </w:tblGrid>
      <w:tr w:rsidR="00644550" w:rsidRPr="002270B7" w:rsidTr="00644550">
        <w:tc>
          <w:tcPr>
            <w:tcW w:w="4678" w:type="dxa"/>
          </w:tcPr>
          <w:p w:rsidR="00644550" w:rsidRPr="002270B7" w:rsidRDefault="00644550" w:rsidP="00B7207E">
            <w:pPr>
              <w:jc w:val="center"/>
              <w:rPr>
                <w:rFonts w:cstheme="minorHAnsi"/>
                <w:b/>
                <w:bCs/>
              </w:rPr>
            </w:pPr>
            <w:r w:rsidRPr="002270B7">
              <w:rPr>
                <w:rFonts w:cstheme="minorHAnsi"/>
                <w:b/>
                <w:noProof/>
              </w:rPr>
              <w:drawing>
                <wp:inline distT="0" distB="0" distL="0" distR="0" wp14:anchorId="7A5293AE" wp14:editId="4CF8802F">
                  <wp:extent cx="384810" cy="362174"/>
                  <wp:effectExtent l="0" t="0" r="0" b="0"/>
                  <wp:docPr id="1" name="Εικόνα 1" descr="ΕΘΝΌΣΗ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ΘΝΌΣΗΜ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765" cy="364955"/>
                          </a:xfrm>
                          <a:prstGeom prst="rect">
                            <a:avLst/>
                          </a:prstGeom>
                          <a:noFill/>
                          <a:ln>
                            <a:noFill/>
                          </a:ln>
                        </pic:spPr>
                      </pic:pic>
                    </a:graphicData>
                  </a:graphic>
                </wp:inline>
              </w:drawing>
            </w:r>
          </w:p>
          <w:p w:rsidR="00644550" w:rsidRPr="00B7207E" w:rsidRDefault="00644550" w:rsidP="00524812">
            <w:pPr>
              <w:tabs>
                <w:tab w:val="center" w:pos="4153"/>
                <w:tab w:val="right" w:pos="8306"/>
              </w:tabs>
              <w:jc w:val="center"/>
              <w:rPr>
                <w:rFonts w:cstheme="minorHAnsi"/>
                <w:b/>
                <w:sz w:val="22"/>
                <w:szCs w:val="22"/>
              </w:rPr>
            </w:pPr>
            <w:r w:rsidRPr="00B7207E">
              <w:rPr>
                <w:rFonts w:cstheme="minorHAnsi"/>
                <w:b/>
                <w:sz w:val="22"/>
                <w:szCs w:val="22"/>
              </w:rPr>
              <w:t>ΕΛΛΗΝΙΚΗ ΔΗΜΟΚΡΑΤΙΑ</w:t>
            </w:r>
          </w:p>
          <w:p w:rsidR="00644550" w:rsidRPr="00B7207E" w:rsidRDefault="00644550" w:rsidP="00524812">
            <w:pPr>
              <w:tabs>
                <w:tab w:val="center" w:pos="4153"/>
                <w:tab w:val="right" w:pos="8306"/>
              </w:tabs>
              <w:jc w:val="center"/>
              <w:rPr>
                <w:rFonts w:cstheme="minorHAnsi"/>
                <w:b/>
                <w:sz w:val="22"/>
                <w:szCs w:val="22"/>
              </w:rPr>
            </w:pPr>
            <w:r w:rsidRPr="00B7207E">
              <w:rPr>
                <w:rFonts w:cstheme="minorHAnsi"/>
                <w:b/>
                <w:sz w:val="22"/>
                <w:szCs w:val="22"/>
              </w:rPr>
              <w:t>ΥΠΟΥΡΓΕΙΟ  ΠΑΙΔΕΙΑΣ, ΘΡΗΣΚΕΥΜΑΤΩΝ ΚΑΙ ΑΘΛΗΤΙΣΜΟΥ</w:t>
            </w:r>
          </w:p>
          <w:p w:rsidR="00644550" w:rsidRPr="00B7207E" w:rsidRDefault="00644550" w:rsidP="00524812">
            <w:pPr>
              <w:keepNext/>
              <w:tabs>
                <w:tab w:val="center" w:pos="4153"/>
                <w:tab w:val="right" w:pos="8306"/>
              </w:tabs>
              <w:jc w:val="center"/>
              <w:rPr>
                <w:rFonts w:cstheme="minorHAnsi"/>
                <w:sz w:val="22"/>
                <w:szCs w:val="22"/>
              </w:rPr>
            </w:pPr>
            <w:r w:rsidRPr="00B7207E">
              <w:rPr>
                <w:rFonts w:cstheme="minorHAnsi"/>
                <w:sz w:val="22"/>
                <w:szCs w:val="22"/>
              </w:rPr>
              <w:t>-----</w:t>
            </w:r>
          </w:p>
          <w:p w:rsidR="00644550" w:rsidRPr="00B7207E" w:rsidRDefault="00644550" w:rsidP="00524812">
            <w:pPr>
              <w:tabs>
                <w:tab w:val="center" w:pos="4153"/>
                <w:tab w:val="right" w:pos="8306"/>
              </w:tabs>
              <w:jc w:val="center"/>
              <w:rPr>
                <w:rFonts w:cstheme="minorHAnsi"/>
                <w:sz w:val="22"/>
                <w:szCs w:val="22"/>
              </w:rPr>
            </w:pPr>
            <w:r w:rsidRPr="00B7207E">
              <w:rPr>
                <w:rFonts w:cstheme="minorHAnsi"/>
                <w:sz w:val="22"/>
                <w:szCs w:val="22"/>
              </w:rPr>
              <w:t>ΠΕΡΙΦΕΡΕΙΑΚΗ ΔΙΕΥΘΥΝΣΗ ΠΡΩΤΟΒΑΘΜΙΑΣ ΚΑΙ ΔΕΥΤΕΡΟΒΑΘΜΙΑΣ ΕΚΠΑΙΔΕΥΣΗΣ ΚΡΗΤΗΣ</w:t>
            </w:r>
          </w:p>
          <w:p w:rsidR="00644550" w:rsidRPr="002270B7" w:rsidRDefault="00644550" w:rsidP="00524812">
            <w:pPr>
              <w:ind w:right="675"/>
              <w:jc w:val="center"/>
              <w:rPr>
                <w:rFonts w:cstheme="minorHAnsi"/>
              </w:rPr>
            </w:pPr>
          </w:p>
          <w:p w:rsidR="00644550" w:rsidRPr="002270B7" w:rsidRDefault="00644550" w:rsidP="00524812">
            <w:pPr>
              <w:tabs>
                <w:tab w:val="right" w:pos="8306"/>
              </w:tabs>
              <w:jc w:val="center"/>
              <w:rPr>
                <w:rFonts w:cstheme="minorHAnsi"/>
              </w:rPr>
            </w:pPr>
          </w:p>
        </w:tc>
        <w:tc>
          <w:tcPr>
            <w:tcW w:w="4147" w:type="dxa"/>
            <w:vAlign w:val="bottom"/>
          </w:tcPr>
          <w:p w:rsidR="00644550" w:rsidRPr="002270B7" w:rsidRDefault="00644550" w:rsidP="00524812">
            <w:pPr>
              <w:jc w:val="right"/>
              <w:rPr>
                <w:rFonts w:cstheme="minorHAnsi"/>
                <w:b/>
                <w:sz w:val="28"/>
              </w:rPr>
            </w:pPr>
          </w:p>
          <w:p w:rsidR="00644550" w:rsidRPr="002270B7" w:rsidRDefault="00644550" w:rsidP="00524812">
            <w:pPr>
              <w:jc w:val="right"/>
              <w:rPr>
                <w:rFonts w:cstheme="minorHAnsi"/>
                <w:b/>
                <w:sz w:val="28"/>
                <w:lang w:val="en-US"/>
              </w:rPr>
            </w:pPr>
            <w:r w:rsidRPr="002270B7">
              <w:rPr>
                <w:rFonts w:cstheme="minorHAnsi"/>
                <w:b/>
                <w:sz w:val="28"/>
              </w:rPr>
              <w:t>ΔΕΛΤΙΟ ΤΥΠΟΥ</w:t>
            </w:r>
          </w:p>
        </w:tc>
      </w:tr>
      <w:tr w:rsidR="00644550" w:rsidRPr="002270B7" w:rsidTr="00644550">
        <w:tc>
          <w:tcPr>
            <w:tcW w:w="8825" w:type="dxa"/>
            <w:gridSpan w:val="2"/>
          </w:tcPr>
          <w:p w:rsidR="00644550" w:rsidRPr="002270B7" w:rsidRDefault="00B7207E" w:rsidP="00524812">
            <w:pPr>
              <w:jc w:val="center"/>
              <w:rPr>
                <w:rFonts w:cstheme="minorHAnsi"/>
              </w:rPr>
            </w:pPr>
            <w:r w:rsidRPr="002270B7">
              <w:rPr>
                <w:rFonts w:cstheme="minorHAnsi"/>
                <w:noProof/>
              </w:rPr>
              <mc:AlternateContent>
                <mc:Choice Requires="wps">
                  <w:drawing>
                    <wp:anchor distT="0" distB="0" distL="114300" distR="114300" simplePos="0" relativeHeight="251664384" behindDoc="0" locked="0" layoutInCell="1" allowOverlap="1" wp14:anchorId="61176C64" wp14:editId="5AA614B7">
                      <wp:simplePos x="0" y="0"/>
                      <wp:positionH relativeFrom="column">
                        <wp:posOffset>213995</wp:posOffset>
                      </wp:positionH>
                      <wp:positionV relativeFrom="paragraph">
                        <wp:posOffset>85090</wp:posOffset>
                      </wp:positionV>
                      <wp:extent cx="5328285" cy="97155"/>
                      <wp:effectExtent l="19685" t="24130" r="33655" b="50165"/>
                      <wp:wrapNone/>
                      <wp:docPr id="5"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9715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5058" id="Ορθογώνιο 5" o:spid="_x0000_s1026" style="position:absolute;margin-left:16.85pt;margin-top:6.7pt;width:419.55pt;height: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" fillcolor="#9bbb59" strokecolor="#f2f2f2" strokeweight="3pt">
                      <v:shadow on="t" color="#4e6128" opacity=".5" offset="1pt"/>
                    </v:rect>
                  </w:pict>
                </mc:Fallback>
              </mc:AlternateContent>
            </w:r>
          </w:p>
        </w:tc>
      </w:tr>
    </w:tbl>
    <w:p w:rsidR="00B7207E" w:rsidRDefault="00B7207E" w:rsidP="00D72401">
      <w:pPr>
        <w:jc w:val="both"/>
        <w:rPr>
          <w:rFonts w:cstheme="minorHAnsi"/>
        </w:rPr>
      </w:pPr>
    </w:p>
    <w:p w:rsidR="00644550" w:rsidRDefault="00B7207E" w:rsidP="00B7207E">
      <w:pPr>
        <w:jc w:val="right"/>
        <w:rPr>
          <w:b/>
        </w:rPr>
      </w:pPr>
      <w:r w:rsidRPr="002270B7">
        <w:rPr>
          <w:rFonts w:cstheme="minorHAnsi"/>
        </w:rPr>
        <w:t xml:space="preserve">Ηράκλειο, </w:t>
      </w:r>
      <w:r w:rsidR="00530A4F">
        <w:rPr>
          <w:rFonts w:cstheme="minorHAnsi"/>
        </w:rPr>
        <w:t>08</w:t>
      </w:r>
      <w:r w:rsidRPr="002270B7">
        <w:rPr>
          <w:rFonts w:cstheme="minorHAnsi"/>
        </w:rPr>
        <w:t>/</w:t>
      </w:r>
      <w:r w:rsidRPr="005421F5">
        <w:rPr>
          <w:rFonts w:cstheme="minorHAnsi"/>
        </w:rPr>
        <w:t>0</w:t>
      </w:r>
      <w:r>
        <w:rPr>
          <w:rFonts w:cstheme="minorHAnsi"/>
        </w:rPr>
        <w:t>5</w:t>
      </w:r>
      <w:r w:rsidRPr="002270B7">
        <w:rPr>
          <w:rFonts w:cstheme="minorHAnsi"/>
        </w:rPr>
        <w:t>/2026</w:t>
      </w:r>
    </w:p>
    <w:p w:rsidR="00644550" w:rsidRDefault="00644550" w:rsidP="00D72401">
      <w:pPr>
        <w:jc w:val="both"/>
        <w:rPr>
          <w:b/>
        </w:rPr>
      </w:pPr>
    </w:p>
    <w:p w:rsidR="00644550" w:rsidRDefault="00644550" w:rsidP="00D72401">
      <w:pPr>
        <w:jc w:val="both"/>
        <w:rPr>
          <w:b/>
        </w:rPr>
      </w:pPr>
    </w:p>
    <w:p w:rsidR="00426952" w:rsidRPr="00D72401" w:rsidRDefault="007A245A" w:rsidP="00D72401">
      <w:pPr>
        <w:jc w:val="both"/>
        <w:rPr>
          <w:b/>
        </w:rPr>
      </w:pPr>
      <w:r w:rsidRPr="00D72401">
        <w:rPr>
          <w:b/>
        </w:rPr>
        <w:t>Συμμετοχή της Περιφερειακής Διεύθυνσης Εκπαίδευσης Κρήτης στο ευρωπαϊκό πρόγραμμα</w:t>
      </w:r>
      <w:r w:rsidR="005421F5">
        <w:rPr>
          <w:b/>
        </w:rPr>
        <w:t xml:space="preserve"> </w:t>
      </w:r>
      <w:r w:rsidR="005421F5">
        <w:rPr>
          <w:b/>
          <w:lang w:val="en-US"/>
        </w:rPr>
        <w:t>Erasmus</w:t>
      </w:r>
      <w:r w:rsidR="005421F5" w:rsidRPr="005421F5">
        <w:rPr>
          <w:b/>
        </w:rPr>
        <w:t>+</w:t>
      </w:r>
      <w:r w:rsidRPr="00D72401">
        <w:rPr>
          <w:b/>
        </w:rPr>
        <w:t xml:space="preserve"> ECO-STEAM4BASICS</w:t>
      </w:r>
    </w:p>
    <w:p w:rsidR="00426952" w:rsidRDefault="00426952"/>
    <w:p w:rsidR="00426952" w:rsidRDefault="007A245A" w:rsidP="00D72401">
      <w:pPr>
        <w:jc w:val="both"/>
      </w:pPr>
      <w:r>
        <w:t xml:space="preserve">Η Περιφερειακή Διεύθυνση Εκπαίδευσης Κρήτης ανακοινώνει με ιδιαίτερη χαρά τη συμμετοχή της ως εταίρος στο ευρωπαϊκό πρόγραμμα </w:t>
      </w:r>
      <w:r w:rsidRPr="009532B6">
        <w:rPr>
          <w:b/>
        </w:rPr>
        <w:t xml:space="preserve">ECO-STEAM4BASICS – </w:t>
      </w:r>
      <w:proofErr w:type="spellStart"/>
      <w:r w:rsidRPr="009532B6">
        <w:rPr>
          <w:b/>
        </w:rPr>
        <w:t>Enhancing</w:t>
      </w:r>
      <w:proofErr w:type="spellEnd"/>
      <w:r w:rsidRPr="009532B6">
        <w:rPr>
          <w:b/>
        </w:rPr>
        <w:t xml:space="preserve"> </w:t>
      </w:r>
      <w:proofErr w:type="spellStart"/>
      <w:r w:rsidRPr="009532B6">
        <w:rPr>
          <w:b/>
        </w:rPr>
        <w:t>Basic</w:t>
      </w:r>
      <w:proofErr w:type="spellEnd"/>
      <w:r w:rsidRPr="009532B6">
        <w:rPr>
          <w:b/>
        </w:rPr>
        <w:t xml:space="preserve"> </w:t>
      </w:r>
      <w:proofErr w:type="spellStart"/>
      <w:r w:rsidRPr="009532B6">
        <w:rPr>
          <w:b/>
        </w:rPr>
        <w:t>Skills</w:t>
      </w:r>
      <w:proofErr w:type="spellEnd"/>
      <w:r w:rsidRPr="009532B6">
        <w:rPr>
          <w:b/>
        </w:rPr>
        <w:t xml:space="preserve"> </w:t>
      </w:r>
      <w:proofErr w:type="spellStart"/>
      <w:r w:rsidRPr="009532B6">
        <w:rPr>
          <w:b/>
        </w:rPr>
        <w:t>through</w:t>
      </w:r>
      <w:proofErr w:type="spellEnd"/>
      <w:r w:rsidRPr="009532B6">
        <w:rPr>
          <w:b/>
        </w:rPr>
        <w:t xml:space="preserve"> </w:t>
      </w:r>
      <w:proofErr w:type="spellStart"/>
      <w:r w:rsidRPr="009532B6">
        <w:rPr>
          <w:b/>
        </w:rPr>
        <w:t>Outdoor</w:t>
      </w:r>
      <w:proofErr w:type="spellEnd"/>
      <w:r w:rsidRPr="009532B6">
        <w:rPr>
          <w:b/>
        </w:rPr>
        <w:t xml:space="preserve"> STEAM in </w:t>
      </w:r>
      <w:proofErr w:type="spellStart"/>
      <w:r w:rsidRPr="009532B6">
        <w:rPr>
          <w:b/>
        </w:rPr>
        <w:t>Early</w:t>
      </w:r>
      <w:proofErr w:type="spellEnd"/>
      <w:r w:rsidRPr="009532B6">
        <w:rPr>
          <w:b/>
        </w:rPr>
        <w:t xml:space="preserve"> </w:t>
      </w:r>
      <w:proofErr w:type="spellStart"/>
      <w:r w:rsidRPr="009532B6">
        <w:rPr>
          <w:b/>
        </w:rPr>
        <w:t>Childhood</w:t>
      </w:r>
      <w:proofErr w:type="spellEnd"/>
      <w:r w:rsidRPr="009532B6">
        <w:rPr>
          <w:b/>
        </w:rPr>
        <w:t xml:space="preserve"> and </w:t>
      </w:r>
      <w:proofErr w:type="spellStart"/>
      <w:r w:rsidRPr="009532B6">
        <w:rPr>
          <w:b/>
        </w:rPr>
        <w:t>Primary</w:t>
      </w:r>
      <w:proofErr w:type="spellEnd"/>
      <w:r w:rsidRPr="009532B6">
        <w:rPr>
          <w:b/>
        </w:rPr>
        <w:t xml:space="preserve"> </w:t>
      </w:r>
      <w:proofErr w:type="spellStart"/>
      <w:r w:rsidRPr="009532B6">
        <w:rPr>
          <w:b/>
        </w:rPr>
        <w:t>Education</w:t>
      </w:r>
      <w:proofErr w:type="spellEnd"/>
      <w:r w:rsidRPr="009532B6">
        <w:rPr>
          <w:b/>
        </w:rPr>
        <w:t xml:space="preserve">. </w:t>
      </w:r>
    </w:p>
    <w:p w:rsidR="00426952" w:rsidRDefault="00426952"/>
    <w:p w:rsidR="00426952" w:rsidRDefault="007A245A" w:rsidP="00D0082A">
      <w:pPr>
        <w:jc w:val="both"/>
      </w:pPr>
      <w:r>
        <w:t>Στο πλαίσιο έναρξης του έργου πραγματοποιήθηκε η εναρκτήρια συνάντηση (</w:t>
      </w:r>
      <w:proofErr w:type="spellStart"/>
      <w:r>
        <w:t>kick</w:t>
      </w:r>
      <w:proofErr w:type="spellEnd"/>
      <w:r w:rsidR="007A715C">
        <w:t xml:space="preserve"> </w:t>
      </w:r>
      <w:proofErr w:type="spellStart"/>
      <w:r>
        <w:t>off</w:t>
      </w:r>
      <w:proofErr w:type="spellEnd"/>
      <w:r>
        <w:t xml:space="preserve"> </w:t>
      </w:r>
      <w:proofErr w:type="spellStart"/>
      <w:r>
        <w:t>meeting</w:t>
      </w:r>
      <w:proofErr w:type="spellEnd"/>
      <w:r>
        <w:t xml:space="preserve">) στις </w:t>
      </w:r>
      <w:r w:rsidRPr="009532B6">
        <w:rPr>
          <w:b/>
        </w:rPr>
        <w:t>23 και 24 Απριλίου 2026  στη Λευκωσία της Κύπρου</w:t>
      </w:r>
      <w:r>
        <w:t>, στην οποία έλαβαν μέρος εκπρόσωποι των οργανισμών/φορέων που συμμετέχουν στο πρόγραμμα. Κατά τη διάρκεια της συνάντησης, παρουσιάστηκαν οι στόχοι και</w:t>
      </w:r>
      <w:r w:rsidR="00D545B7">
        <w:t xml:space="preserve"> οι επιδιώξεις του έργου, καθώς</w:t>
      </w:r>
      <w:r w:rsidR="008D7017">
        <w:t xml:space="preserve"> επίσης</w:t>
      </w:r>
      <w:r>
        <w:t xml:space="preserve"> τέθηκαν οι βάσεις για την </w:t>
      </w:r>
      <w:r w:rsidR="00D545B7">
        <w:t>εποικοδομητική</w:t>
      </w:r>
      <w:r>
        <w:t xml:space="preserve"> συνεργασία των εταίρων και την επιτυχή υλοποίηση των δράσεων.</w:t>
      </w:r>
    </w:p>
    <w:p w:rsidR="00426952" w:rsidRDefault="00426952"/>
    <w:p w:rsidR="00426952" w:rsidRDefault="007A245A" w:rsidP="00197884">
      <w:pPr>
        <w:jc w:val="both"/>
      </w:pPr>
      <w:r>
        <w:t xml:space="preserve">Η σύμπραξη έχει διάρκεια τρία έτη, εντάσσεται στο πλαίσιο της δράσης ERASMUS-EDU-2025-PI-FORWARD-SCHOOL-BS και συντονίζεται από το </w:t>
      </w:r>
      <w:r w:rsidR="00326767">
        <w:t xml:space="preserve">Πανεπιστήμιο </w:t>
      </w:r>
      <w:r>
        <w:rPr>
          <w:lang w:val="en-US"/>
        </w:rPr>
        <w:t>Frederick</w:t>
      </w:r>
      <w:r>
        <w:t xml:space="preserve"> της Κύπρου. </w:t>
      </w:r>
    </w:p>
    <w:p w:rsidR="00197884" w:rsidRDefault="00197884"/>
    <w:p w:rsidR="00426952" w:rsidRDefault="007A245A">
      <w:r>
        <w:t>Στην κοινοπραξία συμμετέχουν 11 εταίροι από όλη την Ευρώπη και συγ</w:t>
      </w:r>
      <w:r>
        <w:rPr>
          <w:rFonts w:cstheme="minorHAnsi"/>
        </w:rPr>
        <w:t>κεκριμένα:</w:t>
      </w:r>
    </w:p>
    <w:p w:rsidR="00426952" w:rsidRDefault="007A245A">
      <w:pPr>
        <w:numPr>
          <w:ilvl w:val="0"/>
          <w:numId w:val="1"/>
        </w:numPr>
      </w:pPr>
      <w:r>
        <w:rPr>
          <w:rFonts w:cstheme="minorHAnsi"/>
          <w:lang w:val="en-US"/>
        </w:rPr>
        <w:t>Frederick</w:t>
      </w:r>
      <w:r>
        <w:rPr>
          <w:rFonts w:cstheme="minorHAnsi"/>
        </w:rPr>
        <w:t xml:space="preserve"> </w:t>
      </w:r>
      <w:r>
        <w:rPr>
          <w:rFonts w:cstheme="minorHAnsi"/>
          <w:lang w:val="en-US"/>
        </w:rPr>
        <w:t>University</w:t>
      </w:r>
      <w:r>
        <w:rPr>
          <w:rFonts w:cstheme="minorHAnsi"/>
        </w:rPr>
        <w:t xml:space="preserve"> (Κύπρος) </w:t>
      </w:r>
    </w:p>
    <w:p w:rsidR="00426952" w:rsidRDefault="007A245A">
      <w:pPr>
        <w:numPr>
          <w:ilvl w:val="0"/>
          <w:numId w:val="1"/>
        </w:numPr>
      </w:pPr>
      <w:r>
        <w:rPr>
          <w:rFonts w:cstheme="minorHAnsi"/>
        </w:rPr>
        <w:t>Περιφερειακή Διεύθυνση Πρωτοβάθμιας και Δευτεροβάθμιας Εκπαίδευσης Κρήτης (Ελλάδα)</w:t>
      </w:r>
    </w:p>
    <w:p w:rsidR="00426952" w:rsidRDefault="007A245A">
      <w:pPr>
        <w:numPr>
          <w:ilvl w:val="0"/>
          <w:numId w:val="1"/>
        </w:numPr>
      </w:pPr>
      <w:r>
        <w:rPr>
          <w:rFonts w:cstheme="minorHAnsi"/>
          <w:lang w:val="en-US"/>
        </w:rPr>
        <w:t>IPCENTER</w:t>
      </w:r>
      <w:r>
        <w:rPr>
          <w:rFonts w:cstheme="minorHAnsi"/>
        </w:rPr>
        <w:t xml:space="preserve"> </w:t>
      </w:r>
      <w:r>
        <w:rPr>
          <w:rFonts w:cstheme="minorHAnsi"/>
          <w:lang w:val="en-US"/>
        </w:rPr>
        <w:t>AT</w:t>
      </w:r>
      <w:r>
        <w:rPr>
          <w:rFonts w:cstheme="minorHAnsi"/>
        </w:rPr>
        <w:t xml:space="preserve"> </w:t>
      </w:r>
      <w:r>
        <w:rPr>
          <w:rFonts w:cstheme="minorHAnsi"/>
          <w:lang w:val="en-US"/>
        </w:rPr>
        <w:t>GMBH</w:t>
      </w:r>
      <w:r>
        <w:rPr>
          <w:rFonts w:cstheme="minorHAnsi"/>
        </w:rPr>
        <w:t xml:space="preserve"> (Αυστρία)</w:t>
      </w:r>
    </w:p>
    <w:p w:rsidR="00426952" w:rsidRPr="0042114A" w:rsidRDefault="007A245A">
      <w:pPr>
        <w:numPr>
          <w:ilvl w:val="0"/>
          <w:numId w:val="1"/>
        </w:numPr>
        <w:rPr>
          <w:lang w:val="en-US"/>
        </w:rPr>
      </w:pPr>
      <w:r>
        <w:rPr>
          <w:rFonts w:cstheme="minorHAnsi"/>
          <w:lang w:val="en-US"/>
        </w:rPr>
        <w:t>SYNTHESIS</w:t>
      </w:r>
      <w:r w:rsidRPr="0042114A">
        <w:rPr>
          <w:rFonts w:cstheme="minorHAnsi"/>
          <w:lang w:val="en-US"/>
        </w:rPr>
        <w:t xml:space="preserve"> </w:t>
      </w:r>
      <w:r>
        <w:rPr>
          <w:rFonts w:cstheme="minorHAnsi"/>
          <w:lang w:val="en-US"/>
        </w:rPr>
        <w:t>Center</w:t>
      </w:r>
      <w:r w:rsidRPr="0042114A">
        <w:rPr>
          <w:rFonts w:cstheme="minorHAnsi"/>
          <w:lang w:val="en-US"/>
        </w:rPr>
        <w:t xml:space="preserve"> </w:t>
      </w:r>
      <w:r>
        <w:rPr>
          <w:rFonts w:cstheme="minorHAnsi"/>
          <w:lang w:val="en-US"/>
        </w:rPr>
        <w:t>for</w:t>
      </w:r>
      <w:r w:rsidRPr="0042114A">
        <w:rPr>
          <w:rFonts w:cstheme="minorHAnsi"/>
          <w:lang w:val="en-US"/>
        </w:rPr>
        <w:t xml:space="preserve"> </w:t>
      </w:r>
      <w:r>
        <w:rPr>
          <w:rFonts w:cstheme="minorHAnsi"/>
          <w:lang w:val="en-US"/>
        </w:rPr>
        <w:t>Research</w:t>
      </w:r>
      <w:r w:rsidRPr="0042114A">
        <w:rPr>
          <w:rFonts w:cstheme="minorHAnsi"/>
          <w:lang w:val="en-US"/>
        </w:rPr>
        <w:t xml:space="preserve"> </w:t>
      </w:r>
      <w:r>
        <w:rPr>
          <w:rFonts w:cstheme="minorHAnsi"/>
          <w:lang w:val="en-US"/>
        </w:rPr>
        <w:t>and</w:t>
      </w:r>
      <w:r w:rsidRPr="0042114A">
        <w:rPr>
          <w:rFonts w:cstheme="minorHAnsi"/>
          <w:lang w:val="en-US"/>
        </w:rPr>
        <w:t xml:space="preserve"> </w:t>
      </w:r>
      <w:r>
        <w:rPr>
          <w:rFonts w:cstheme="minorHAnsi"/>
          <w:lang w:val="en-US"/>
        </w:rPr>
        <w:t>Education</w:t>
      </w:r>
      <w:r w:rsidRPr="0042114A">
        <w:rPr>
          <w:rFonts w:cstheme="minorHAnsi"/>
          <w:lang w:val="en-US"/>
        </w:rPr>
        <w:t xml:space="preserve"> (</w:t>
      </w:r>
      <w:r>
        <w:rPr>
          <w:rFonts w:cstheme="minorHAnsi"/>
        </w:rPr>
        <w:t>Κύπρος</w:t>
      </w:r>
      <w:r w:rsidRPr="0042114A">
        <w:rPr>
          <w:rFonts w:cstheme="minorHAnsi"/>
          <w:lang w:val="en-US"/>
        </w:rPr>
        <w:t>)</w:t>
      </w:r>
    </w:p>
    <w:p w:rsidR="00426952" w:rsidRPr="0042114A" w:rsidRDefault="007A245A">
      <w:pPr>
        <w:numPr>
          <w:ilvl w:val="0"/>
          <w:numId w:val="1"/>
        </w:numPr>
        <w:rPr>
          <w:lang w:val="en-US"/>
        </w:rPr>
      </w:pPr>
      <w:r>
        <w:rPr>
          <w:rFonts w:cstheme="minorHAnsi"/>
          <w:lang w:val="en-US"/>
        </w:rPr>
        <w:t>OLOKLIROSI</w:t>
      </w:r>
      <w:r w:rsidRPr="0042114A">
        <w:rPr>
          <w:rFonts w:cstheme="minorHAnsi"/>
          <w:lang w:val="en-US"/>
        </w:rPr>
        <w:t xml:space="preserve"> </w:t>
      </w:r>
      <w:r>
        <w:rPr>
          <w:rFonts w:cstheme="minorHAnsi"/>
          <w:lang w:val="en-US"/>
        </w:rPr>
        <w:t>MONOPROSOPI</w:t>
      </w:r>
      <w:r w:rsidRPr="0042114A">
        <w:rPr>
          <w:rFonts w:cstheme="minorHAnsi"/>
          <w:lang w:val="en-US"/>
        </w:rPr>
        <w:t xml:space="preserve"> </w:t>
      </w:r>
      <w:r>
        <w:rPr>
          <w:rFonts w:cstheme="minorHAnsi"/>
          <w:lang w:val="en-US"/>
        </w:rPr>
        <w:t>IDIOTIKI</w:t>
      </w:r>
      <w:r w:rsidRPr="0042114A">
        <w:rPr>
          <w:rFonts w:cstheme="minorHAnsi"/>
          <w:lang w:val="en-US"/>
        </w:rPr>
        <w:t xml:space="preserve"> </w:t>
      </w:r>
      <w:r>
        <w:rPr>
          <w:rFonts w:cstheme="minorHAnsi"/>
          <w:lang w:val="en-US"/>
        </w:rPr>
        <w:t>KEFALAIOUCHIKI</w:t>
      </w:r>
      <w:r w:rsidRPr="0042114A">
        <w:rPr>
          <w:rFonts w:cstheme="minorHAnsi"/>
          <w:lang w:val="en-US"/>
        </w:rPr>
        <w:t xml:space="preserve"> </w:t>
      </w:r>
      <w:r>
        <w:rPr>
          <w:rFonts w:cstheme="minorHAnsi"/>
          <w:lang w:val="en-US"/>
        </w:rPr>
        <w:t>ETAIREIA</w:t>
      </w:r>
      <w:r w:rsidRPr="0042114A">
        <w:rPr>
          <w:rFonts w:cstheme="minorHAnsi"/>
          <w:lang w:val="en-US"/>
        </w:rPr>
        <w:t xml:space="preserve"> (</w:t>
      </w:r>
      <w:r>
        <w:rPr>
          <w:rFonts w:cstheme="minorHAnsi"/>
        </w:rPr>
        <w:t>Ελλάδα</w:t>
      </w:r>
      <w:r w:rsidRPr="0042114A">
        <w:rPr>
          <w:rFonts w:cstheme="minorHAnsi"/>
          <w:lang w:val="en-US"/>
        </w:rPr>
        <w:t>)</w:t>
      </w:r>
    </w:p>
    <w:p w:rsidR="00426952" w:rsidRDefault="007A245A">
      <w:pPr>
        <w:numPr>
          <w:ilvl w:val="0"/>
          <w:numId w:val="1"/>
        </w:numPr>
      </w:pPr>
      <w:r>
        <w:rPr>
          <w:rFonts w:cstheme="minorHAnsi"/>
          <w:lang w:val="en-US"/>
        </w:rPr>
        <w:t>Eco</w:t>
      </w:r>
      <w:r>
        <w:rPr>
          <w:rFonts w:cstheme="minorHAnsi"/>
        </w:rPr>
        <w:t>-</w:t>
      </w:r>
      <w:r>
        <w:rPr>
          <w:rFonts w:cstheme="minorHAnsi"/>
          <w:lang w:val="en-US"/>
        </w:rPr>
        <w:t>Logic</w:t>
      </w:r>
      <w:r>
        <w:rPr>
          <w:rFonts w:cstheme="minorHAnsi"/>
        </w:rPr>
        <w:t xml:space="preserve"> (Βόρεια Μακεδονία)</w:t>
      </w:r>
    </w:p>
    <w:p w:rsidR="00426952" w:rsidRDefault="007A245A">
      <w:pPr>
        <w:numPr>
          <w:ilvl w:val="0"/>
          <w:numId w:val="1"/>
        </w:numPr>
      </w:pPr>
      <w:r>
        <w:rPr>
          <w:rFonts w:cstheme="minorHAnsi"/>
          <w:lang w:val="en-US"/>
        </w:rPr>
        <w:t>UC</w:t>
      </w:r>
      <w:r>
        <w:rPr>
          <w:rFonts w:cstheme="minorHAnsi"/>
        </w:rPr>
        <w:t xml:space="preserve"> </w:t>
      </w:r>
      <w:r>
        <w:rPr>
          <w:rFonts w:cstheme="minorHAnsi"/>
          <w:lang w:val="en-US"/>
        </w:rPr>
        <w:t>Leuven</w:t>
      </w:r>
      <w:r>
        <w:rPr>
          <w:rFonts w:cstheme="minorHAnsi"/>
        </w:rPr>
        <w:t xml:space="preserve"> (Βέλγιο)</w:t>
      </w:r>
    </w:p>
    <w:p w:rsidR="00426952" w:rsidRDefault="007A245A">
      <w:pPr>
        <w:numPr>
          <w:ilvl w:val="0"/>
          <w:numId w:val="1"/>
        </w:numPr>
      </w:pPr>
      <w:r>
        <w:rPr>
          <w:rFonts w:cstheme="minorHAnsi"/>
          <w:lang w:val="en-US"/>
        </w:rPr>
        <w:t>ELDERBERRY</w:t>
      </w:r>
      <w:r>
        <w:rPr>
          <w:rFonts w:cstheme="minorHAnsi"/>
        </w:rPr>
        <w:t xml:space="preserve"> </w:t>
      </w:r>
      <w:r>
        <w:rPr>
          <w:rFonts w:cstheme="minorHAnsi"/>
          <w:lang w:val="en-US"/>
        </w:rPr>
        <w:t>AB</w:t>
      </w:r>
      <w:r>
        <w:rPr>
          <w:rFonts w:cstheme="minorHAnsi"/>
        </w:rPr>
        <w:t xml:space="preserve"> (Σουηδία)</w:t>
      </w:r>
    </w:p>
    <w:p w:rsidR="00426952" w:rsidRDefault="007A245A">
      <w:pPr>
        <w:numPr>
          <w:ilvl w:val="0"/>
          <w:numId w:val="1"/>
        </w:numPr>
      </w:pPr>
      <w:r>
        <w:rPr>
          <w:rFonts w:cstheme="minorHAnsi"/>
          <w:lang w:val="en-US"/>
        </w:rPr>
        <w:t>Danish</w:t>
      </w:r>
      <w:r>
        <w:rPr>
          <w:rFonts w:cstheme="minorHAnsi"/>
        </w:rPr>
        <w:t xml:space="preserve"> </w:t>
      </w:r>
      <w:r>
        <w:rPr>
          <w:rFonts w:cstheme="minorHAnsi"/>
          <w:lang w:val="en-US"/>
        </w:rPr>
        <w:t>Nature</w:t>
      </w:r>
      <w:r>
        <w:rPr>
          <w:rFonts w:cstheme="minorHAnsi"/>
        </w:rPr>
        <w:t xml:space="preserve"> </w:t>
      </w:r>
      <w:r>
        <w:rPr>
          <w:rFonts w:cstheme="minorHAnsi"/>
          <w:lang w:val="en-US"/>
        </w:rPr>
        <w:t>Approach</w:t>
      </w:r>
      <w:r>
        <w:rPr>
          <w:rFonts w:cstheme="minorHAnsi"/>
        </w:rPr>
        <w:t xml:space="preserve"> (Δανία)</w:t>
      </w:r>
    </w:p>
    <w:p w:rsidR="00426952" w:rsidRPr="0042114A" w:rsidRDefault="007A245A">
      <w:pPr>
        <w:numPr>
          <w:ilvl w:val="0"/>
          <w:numId w:val="1"/>
        </w:numPr>
        <w:rPr>
          <w:lang w:val="en-US"/>
        </w:rPr>
      </w:pPr>
      <w:r>
        <w:rPr>
          <w:rFonts w:cstheme="minorHAnsi"/>
          <w:lang w:val="en-US"/>
        </w:rPr>
        <w:t>GOINNO</w:t>
      </w:r>
      <w:r w:rsidRPr="0042114A">
        <w:rPr>
          <w:rFonts w:cstheme="minorHAnsi"/>
          <w:lang w:val="en-US"/>
        </w:rPr>
        <w:t xml:space="preserve"> </w:t>
      </w:r>
      <w:proofErr w:type="spellStart"/>
      <w:r>
        <w:rPr>
          <w:rFonts w:cstheme="minorHAnsi"/>
          <w:lang w:val="en-US"/>
        </w:rPr>
        <w:t>Institut</w:t>
      </w:r>
      <w:proofErr w:type="spellEnd"/>
      <w:r w:rsidRPr="0042114A">
        <w:rPr>
          <w:rFonts w:cstheme="minorHAnsi"/>
          <w:lang w:val="en-US"/>
        </w:rPr>
        <w:t xml:space="preserve"> </w:t>
      </w:r>
      <w:proofErr w:type="spellStart"/>
      <w:r>
        <w:rPr>
          <w:rFonts w:cstheme="minorHAnsi"/>
          <w:lang w:val="en-US"/>
        </w:rPr>
        <w:t>Zavod</w:t>
      </w:r>
      <w:proofErr w:type="spellEnd"/>
      <w:r w:rsidRPr="0042114A">
        <w:rPr>
          <w:rFonts w:cstheme="minorHAnsi"/>
          <w:lang w:val="en-US"/>
        </w:rPr>
        <w:t xml:space="preserve"> </w:t>
      </w:r>
      <w:proofErr w:type="spellStart"/>
      <w:r>
        <w:rPr>
          <w:rFonts w:cstheme="minorHAnsi"/>
          <w:lang w:val="en-US"/>
        </w:rPr>
        <w:t>za</w:t>
      </w:r>
      <w:proofErr w:type="spellEnd"/>
      <w:r w:rsidRPr="0042114A">
        <w:rPr>
          <w:rFonts w:cstheme="minorHAnsi"/>
          <w:lang w:val="en-US"/>
        </w:rPr>
        <w:t xml:space="preserve"> </w:t>
      </w:r>
      <w:proofErr w:type="spellStart"/>
      <w:r>
        <w:rPr>
          <w:rFonts w:cstheme="minorHAnsi"/>
          <w:lang w:val="en-US"/>
        </w:rPr>
        <w:t>Izobrazevanje</w:t>
      </w:r>
      <w:proofErr w:type="spellEnd"/>
      <w:r w:rsidRPr="0042114A">
        <w:rPr>
          <w:rFonts w:cstheme="minorHAnsi"/>
          <w:lang w:val="en-US"/>
        </w:rPr>
        <w:t xml:space="preserve"> (</w:t>
      </w:r>
      <w:r>
        <w:rPr>
          <w:rFonts w:cstheme="minorHAnsi"/>
        </w:rPr>
        <w:t>Σλοβενία</w:t>
      </w:r>
      <w:r w:rsidRPr="0042114A">
        <w:rPr>
          <w:rFonts w:cstheme="minorHAnsi"/>
          <w:lang w:val="en-US"/>
        </w:rPr>
        <w:t xml:space="preserve">) </w:t>
      </w:r>
      <w:r>
        <w:rPr>
          <w:rFonts w:cstheme="minorHAnsi"/>
        </w:rPr>
        <w:t>και</w:t>
      </w:r>
    </w:p>
    <w:p w:rsidR="00426952" w:rsidRDefault="007A245A">
      <w:pPr>
        <w:numPr>
          <w:ilvl w:val="0"/>
          <w:numId w:val="1"/>
        </w:numPr>
      </w:pPr>
      <w:r>
        <w:rPr>
          <w:rFonts w:cstheme="minorHAnsi"/>
        </w:rPr>
        <w:t>Παγκύπρια Οργάνωση Ελλήνων Διδασκάλων (Κύπρος).</w:t>
      </w:r>
    </w:p>
    <w:p w:rsidR="00426952" w:rsidRDefault="00426952"/>
    <w:p w:rsidR="00426952" w:rsidRDefault="007A245A" w:rsidP="0042114A">
      <w:pPr>
        <w:jc w:val="both"/>
      </w:pPr>
      <w:r>
        <w:lastRenderedPageBreak/>
        <w:t xml:space="preserve">Την Περιφερειακή Διεύθυνση Εκπαίδευσης Κρήτης εκπροσώπησε διά ζώσης η κα Αικατερίνη </w:t>
      </w:r>
      <w:proofErr w:type="spellStart"/>
      <w:r>
        <w:t>Κουτσουδάκη</w:t>
      </w:r>
      <w:proofErr w:type="spellEnd"/>
      <w:r>
        <w:t xml:space="preserve">, Project </w:t>
      </w:r>
      <w:proofErr w:type="spellStart"/>
      <w:r>
        <w:t>Manager</w:t>
      </w:r>
      <w:proofErr w:type="spellEnd"/>
      <w:r>
        <w:t xml:space="preserve"> του έργου και εξ αποστάσεως η κα </w:t>
      </w:r>
      <w:proofErr w:type="spellStart"/>
      <w:r>
        <w:t>Βάλια</w:t>
      </w:r>
      <w:proofErr w:type="spellEnd"/>
      <w:r>
        <w:t xml:space="preserve"> Ανδρεαδάκη, Προϊσταμένη της Αυτοτελούς Δ/</w:t>
      </w:r>
      <w:proofErr w:type="spellStart"/>
      <w:r>
        <w:t>νσης</w:t>
      </w:r>
      <w:proofErr w:type="spellEnd"/>
      <w:r>
        <w:t xml:space="preserve"> </w:t>
      </w:r>
      <w:r w:rsidR="0042114A" w:rsidRPr="0042114A">
        <w:t>Διοικητικής, Οικονομικής και Παιδαγωγικής Υποστήριξης</w:t>
      </w:r>
      <w:r>
        <w:t xml:space="preserve"> &amp; Project </w:t>
      </w:r>
      <w:proofErr w:type="spellStart"/>
      <w:r>
        <w:t>Manager</w:t>
      </w:r>
      <w:proofErr w:type="spellEnd"/>
      <w:r>
        <w:t xml:space="preserve"> του έργου και ο κ. Εμμανουήλ </w:t>
      </w:r>
      <w:proofErr w:type="spellStart"/>
      <w:r>
        <w:t>Σταυρακάκης</w:t>
      </w:r>
      <w:proofErr w:type="spellEnd"/>
      <w:r>
        <w:t xml:space="preserve">, Προϊστάμενος </w:t>
      </w:r>
      <w:r w:rsidR="0076517C">
        <w:t xml:space="preserve">του τμήματος </w:t>
      </w:r>
      <w:r>
        <w:t>Οικονομικ</w:t>
      </w:r>
      <w:r w:rsidR="0082121E">
        <w:t>ών</w:t>
      </w:r>
      <w:r>
        <w:t xml:space="preserve"> </w:t>
      </w:r>
      <w:r w:rsidR="0082121E">
        <w:t>Υποθέσεων</w:t>
      </w:r>
      <w:r>
        <w:t>.</w:t>
      </w:r>
    </w:p>
    <w:p w:rsidR="00426952" w:rsidRDefault="00426952">
      <w:pPr>
        <w:rPr>
          <w:rFonts w:ascii="Times New Roman;serif" w:hAnsi="Times New Roman;serif"/>
        </w:rPr>
      </w:pPr>
    </w:p>
    <w:p w:rsidR="00426952" w:rsidRDefault="007A245A" w:rsidP="00EB3DBD">
      <w:pPr>
        <w:jc w:val="both"/>
        <w:rPr>
          <w:rFonts w:cstheme="minorHAnsi"/>
        </w:rPr>
      </w:pPr>
      <w:r>
        <w:rPr>
          <w:rFonts w:ascii="Times New Roman;serif" w:hAnsi="Times New Roman;serif"/>
        </w:rPr>
        <w:t xml:space="preserve">Το έργο στοχεύει στην ενίσχυση βασικών δεξιοτήτων — </w:t>
      </w:r>
      <w:proofErr w:type="spellStart"/>
      <w:r>
        <w:rPr>
          <w:rFonts w:ascii="Times New Roman;serif" w:hAnsi="Times New Roman;serif"/>
        </w:rPr>
        <w:t>γραμματισμού</w:t>
      </w:r>
      <w:proofErr w:type="spellEnd"/>
      <w:r>
        <w:rPr>
          <w:rFonts w:ascii="Times New Roman;serif" w:hAnsi="Times New Roman;serif"/>
        </w:rPr>
        <w:t xml:space="preserve">, </w:t>
      </w:r>
      <w:proofErr w:type="spellStart"/>
      <w:r>
        <w:rPr>
          <w:rFonts w:ascii="Times New Roman;serif" w:hAnsi="Times New Roman;serif"/>
        </w:rPr>
        <w:t>αριθμητισμού</w:t>
      </w:r>
      <w:proofErr w:type="spellEnd"/>
      <w:r>
        <w:rPr>
          <w:rFonts w:ascii="Times New Roman;serif" w:hAnsi="Times New Roman;serif"/>
        </w:rPr>
        <w:t xml:space="preserve">, ψηφιακού </w:t>
      </w:r>
      <w:proofErr w:type="spellStart"/>
      <w:r>
        <w:rPr>
          <w:rFonts w:ascii="Times New Roman;serif" w:hAnsi="Times New Roman;serif"/>
        </w:rPr>
        <w:t>γραμματισμού</w:t>
      </w:r>
      <w:proofErr w:type="spellEnd"/>
      <w:r>
        <w:rPr>
          <w:rFonts w:ascii="Times New Roman;serif" w:hAnsi="Times New Roman;serif"/>
        </w:rPr>
        <w:t xml:space="preserve"> και επίλυσης προβλημάτων — σε παιδιά ηλικίας 3–12 ετών στην προσχολική και πρωτοβάθμια εκπαίδευση, μέσα από μία καινοτόμο προσέγγιση που συνδυάζει τη συμπεριληπτική </w:t>
      </w:r>
      <w:r w:rsidRPr="00197884">
        <w:rPr>
          <w:rFonts w:ascii="Times New Roman;serif" w:hAnsi="Times New Roman;serif"/>
        </w:rPr>
        <w:t xml:space="preserve">εκπαίδευση </w:t>
      </w:r>
      <w:r w:rsidRPr="00197884">
        <w:rPr>
          <w:rStyle w:val="a3"/>
          <w:rFonts w:ascii="Times New Roman;serif" w:hAnsi="Times New Roman;serif"/>
          <w:b w:val="0"/>
        </w:rPr>
        <w:t>σε εξωτερικούς, υπαίθριους χώρους</w:t>
      </w:r>
      <w:r w:rsidRPr="00197884">
        <w:rPr>
          <w:rStyle w:val="a3"/>
          <w:rFonts w:ascii="Times New Roman;serif" w:hAnsi="Times New Roman;serif"/>
        </w:rPr>
        <w:t xml:space="preserve"> </w:t>
      </w:r>
      <w:r w:rsidRPr="00197884">
        <w:rPr>
          <w:rFonts w:ascii="Times New Roman;serif" w:hAnsi="Times New Roman;serif"/>
        </w:rPr>
        <w:t xml:space="preserve">με τα STEAM (Επιστήμη, Τεχνολογία, Μηχανική, Τέχνες και Μαθηματικά). Σκοπός του έργου είναι η ανάπτυξη ενός </w:t>
      </w:r>
      <w:r w:rsidRPr="00197884">
        <w:rPr>
          <w:rStyle w:val="a3"/>
          <w:rFonts w:ascii="Times New Roman;serif" w:hAnsi="Times New Roman;serif"/>
          <w:b w:val="0"/>
        </w:rPr>
        <w:t>ολιστικού παιδαγωγικού</w:t>
      </w:r>
      <w:r w:rsidRPr="00197884">
        <w:rPr>
          <w:rStyle w:val="a3"/>
          <w:rFonts w:ascii="Times New Roman;serif" w:hAnsi="Times New Roman;serif"/>
        </w:rPr>
        <w:t xml:space="preserve"> </w:t>
      </w:r>
      <w:r w:rsidRPr="00197884">
        <w:rPr>
          <w:rStyle w:val="a3"/>
          <w:rFonts w:ascii="Times New Roman;serif" w:hAnsi="Times New Roman;serif"/>
          <w:b w:val="0"/>
        </w:rPr>
        <w:t>πλαισίου</w:t>
      </w:r>
      <w:r w:rsidRPr="00197884">
        <w:rPr>
          <w:rFonts w:ascii="Times New Roman;serif" w:hAnsi="Times New Roman;serif"/>
        </w:rPr>
        <w:t xml:space="preserve"> που συνδέει τις </w:t>
      </w:r>
      <w:r w:rsidR="00197884">
        <w:rPr>
          <w:rFonts w:ascii="Times New Roman;serif" w:hAnsi="Times New Roman;serif"/>
          <w:b/>
        </w:rPr>
        <w:t>«</w:t>
      </w:r>
      <w:r w:rsidRPr="00197884">
        <w:rPr>
          <w:rStyle w:val="a3"/>
          <w:rFonts w:ascii="Times New Roman;serif" w:hAnsi="Times New Roman;serif"/>
          <w:b w:val="0"/>
        </w:rPr>
        <w:t>πράσινες δεξιότητες</w:t>
      </w:r>
      <w:r w:rsidR="00197884">
        <w:rPr>
          <w:rStyle w:val="a3"/>
          <w:rFonts w:ascii="Times New Roman;serif" w:hAnsi="Times New Roman;serif"/>
        </w:rPr>
        <w:t>»</w:t>
      </w:r>
      <w:r w:rsidRPr="00197884">
        <w:rPr>
          <w:rFonts w:ascii="Times New Roman;serif" w:hAnsi="Times New Roman;serif"/>
        </w:rPr>
        <w:t>, τις</w:t>
      </w:r>
      <w:r w:rsidRPr="00197884">
        <w:rPr>
          <w:rFonts w:ascii="Times New Roman;serif" w:hAnsi="Times New Roman;serif"/>
          <w:b/>
        </w:rPr>
        <w:t xml:space="preserve"> </w:t>
      </w:r>
      <w:r w:rsidRPr="00197884">
        <w:rPr>
          <w:rStyle w:val="a3"/>
          <w:rFonts w:ascii="Times New Roman;serif" w:hAnsi="Times New Roman;serif"/>
          <w:b w:val="0"/>
        </w:rPr>
        <w:t>δεξιότητες STEAM</w:t>
      </w:r>
      <w:r w:rsidRPr="00197884">
        <w:rPr>
          <w:rFonts w:ascii="Times New Roman;serif" w:hAnsi="Times New Roman;serif"/>
        </w:rPr>
        <w:t xml:space="preserve"> και τις</w:t>
      </w:r>
      <w:r>
        <w:rPr>
          <w:rFonts w:ascii="Times New Roman;serif" w:hAnsi="Times New Roman;serif"/>
        </w:rPr>
        <w:t xml:space="preserve"> </w:t>
      </w:r>
      <w:r>
        <w:t>συμπεριληπτικές πρακτικές με τη γενική σχολική εκπαίδευση</w:t>
      </w:r>
      <w:r>
        <w:rPr>
          <w:rFonts w:ascii="Times New Roman;serif" w:hAnsi="Times New Roman;serif"/>
        </w:rPr>
        <w:t>. Παράλληλα,  αποσκοπεί στην ενδυνάμωση των εκπαιδευτικών και στην επαγγελματική ανάπτυξή τους με την υποστήριξη ειδικού προγράμματος καθοδήγησης (</w:t>
      </w:r>
      <w:proofErr w:type="spellStart"/>
      <w:r>
        <w:rPr>
          <w:rFonts w:ascii="Times New Roman;serif" w:hAnsi="Times New Roman;serif"/>
        </w:rPr>
        <w:t>mentoring</w:t>
      </w:r>
      <w:proofErr w:type="spellEnd"/>
      <w:r>
        <w:rPr>
          <w:rFonts w:ascii="Times New Roman;serif" w:hAnsi="Times New Roman;serif"/>
        </w:rPr>
        <w:t xml:space="preserve">) και </w:t>
      </w:r>
      <w:r w:rsidR="00EB3DBD">
        <w:t>προγρά</w:t>
      </w:r>
      <w:r w:rsidR="007C34AE">
        <w:t>μματος μάθησης που συνδυάζει διά</w:t>
      </w:r>
      <w:bookmarkStart w:id="0" w:name="_GoBack"/>
      <w:bookmarkEnd w:id="0"/>
      <w:r w:rsidR="00EB3DBD">
        <w:t xml:space="preserve"> ζώσης και εξ αποστάσεως εκπαίδευση (</w:t>
      </w:r>
      <w:proofErr w:type="spellStart"/>
      <w:r w:rsidR="00EB3DBD" w:rsidRPr="00EB3DBD">
        <w:rPr>
          <w:rFonts w:ascii="Times New Roman;serif" w:hAnsi="Times New Roman;serif"/>
        </w:rPr>
        <w:t>blended</w:t>
      </w:r>
      <w:proofErr w:type="spellEnd"/>
      <w:r w:rsidR="00EB3DBD" w:rsidRPr="00EB3DBD">
        <w:rPr>
          <w:rFonts w:ascii="Times New Roman;serif" w:hAnsi="Times New Roman;serif"/>
        </w:rPr>
        <w:t xml:space="preserve"> </w:t>
      </w:r>
      <w:proofErr w:type="spellStart"/>
      <w:r w:rsidR="00EB3DBD" w:rsidRPr="00EB3DBD">
        <w:rPr>
          <w:rFonts w:ascii="Times New Roman;serif" w:hAnsi="Times New Roman;serif"/>
        </w:rPr>
        <w:t>learning</w:t>
      </w:r>
      <w:proofErr w:type="spellEnd"/>
      <w:r w:rsidR="00EB3DBD" w:rsidRPr="00EB3DBD">
        <w:rPr>
          <w:rFonts w:ascii="Times New Roman;serif" w:hAnsi="Times New Roman;serif"/>
        </w:rPr>
        <w:t>)</w:t>
      </w:r>
      <w:r>
        <w:rPr>
          <w:rFonts w:ascii="Times New Roman;serif" w:hAnsi="Times New Roman;serif"/>
        </w:rPr>
        <w:t xml:space="preserve">. Στοχεύει στην ενεργή συμμετοχή των οικογενειών στη μαθησιακή διαδικασία και στην άσκηση επιρροής σε επίπεδο πολιτικής, </w:t>
      </w:r>
      <w:r w:rsidR="00C826F7">
        <w:rPr>
          <w:rFonts w:ascii="Times New Roman;serif" w:hAnsi="Times New Roman;serif"/>
        </w:rPr>
        <w:t>αναπτύσσοντας</w:t>
      </w:r>
      <w:r>
        <w:rPr>
          <w:rFonts w:ascii="Times New Roman;serif" w:hAnsi="Times New Roman;serif"/>
        </w:rPr>
        <w:t xml:space="preserve"> διάλογο γύρω από τα θέματα του έργου με ένα ευρύ φάσμα ενδιαφερομένων φορέων (εκπαιδευτικές αρχές, κοινωφελείς οργανισμούς, οικογένειες κ.ά.), εξασφαλίζοντας έτσι τη σύνδεση του έργου με την ευρύτερη πολιτική και διαμορφώνοντας </w:t>
      </w:r>
      <w:r w:rsidR="005C108E">
        <w:rPr>
          <w:rFonts w:ascii="Times New Roman;serif" w:hAnsi="Times New Roman;serif"/>
        </w:rPr>
        <w:t>έναν</w:t>
      </w:r>
      <w:r>
        <w:rPr>
          <w:rFonts w:ascii="Times New Roman;serif" w:hAnsi="Times New Roman;serif"/>
        </w:rPr>
        <w:t xml:space="preserve"> Οδικ</w:t>
      </w:r>
      <w:r w:rsidR="005C108E">
        <w:rPr>
          <w:rFonts w:ascii="Times New Roman;serif" w:hAnsi="Times New Roman;serif"/>
        </w:rPr>
        <w:t>ό</w:t>
      </w:r>
      <w:r>
        <w:rPr>
          <w:rFonts w:ascii="Times New Roman;serif" w:hAnsi="Times New Roman;serif"/>
        </w:rPr>
        <w:t xml:space="preserve"> Χάρτη Πολιτικής που περιλαμβάνει συστάσεις για την ενσωμάτωση των αποτελεσμάτων του έργου σε πολλαπλά επίπεδα του εκπαιδευτικού συστήματος. </w:t>
      </w:r>
    </w:p>
    <w:p w:rsidR="00426952" w:rsidRDefault="007A245A" w:rsidP="00B51052">
      <w:pPr>
        <w:pStyle w:val="a4"/>
        <w:spacing w:line="240" w:lineRule="auto"/>
        <w:jc w:val="both"/>
        <w:rPr>
          <w:rFonts w:cstheme="minorHAnsi"/>
        </w:rPr>
      </w:pPr>
      <w:r>
        <w:rPr>
          <w:rFonts w:ascii="Times New Roman;serif" w:hAnsi="Times New Roman;serif"/>
        </w:rPr>
        <w:t>Στο ταξίδι αυτό, εκπαιδευτικοί, παιδιά, οικογένειες και φορείς χάραξης πολιτικής συνεργάζονται σε ένα συν-δημιουργικό και συνεργατικό πλαίσιο, σε τοπικό και διακρατικό επίπεδο, για τη διαμόρφωση, την πιλοτική εφαρμογή και τη βελτίωση των ολιστικών πόρων ECOSTEAM4BASICS.</w:t>
      </w:r>
    </w:p>
    <w:p w:rsidR="00426952" w:rsidRDefault="007A245A" w:rsidP="00B51052">
      <w:pPr>
        <w:jc w:val="both"/>
        <w:rPr>
          <w:rFonts w:cstheme="minorHAnsi"/>
        </w:rPr>
      </w:pPr>
      <w:r>
        <w:t xml:space="preserve">Η Περιφερειακή Διεύθυνση Εκπαίδευσης Κρήτης καλεί την εκπαιδευτική κοινότητα και όλους τους εμπλεκόμενους φορείς να στηρίξουν ενεργά την υλοποίηση του προγράμματος, το οποίο αναμένεται να συμβάλει ουσιαστικά στην ενίσχυση των </w:t>
      </w:r>
      <w:r>
        <w:rPr>
          <w:rFonts w:ascii="Times New Roman;serif" w:hAnsi="Times New Roman;serif" w:cstheme="minorHAnsi"/>
        </w:rPr>
        <w:t>βασικών δεξιοτήτων (</w:t>
      </w:r>
      <w:proofErr w:type="spellStart"/>
      <w:r>
        <w:rPr>
          <w:rFonts w:ascii="Times New Roman;serif" w:hAnsi="Times New Roman;serif" w:cstheme="minorHAnsi"/>
        </w:rPr>
        <w:t>γραμματισμού</w:t>
      </w:r>
      <w:proofErr w:type="spellEnd"/>
      <w:r>
        <w:rPr>
          <w:rFonts w:ascii="Times New Roman;serif" w:hAnsi="Times New Roman;serif" w:cstheme="minorHAnsi"/>
        </w:rPr>
        <w:t xml:space="preserve">, </w:t>
      </w:r>
      <w:proofErr w:type="spellStart"/>
      <w:r>
        <w:rPr>
          <w:rFonts w:ascii="Times New Roman;serif" w:hAnsi="Times New Roman;serif" w:cstheme="minorHAnsi"/>
        </w:rPr>
        <w:t>αριθμητισμού</w:t>
      </w:r>
      <w:proofErr w:type="spellEnd"/>
      <w:r>
        <w:rPr>
          <w:rFonts w:ascii="Times New Roman;serif" w:hAnsi="Times New Roman;serif" w:cstheme="minorHAnsi"/>
        </w:rPr>
        <w:t xml:space="preserve">, ψηφιακού </w:t>
      </w:r>
      <w:proofErr w:type="spellStart"/>
      <w:r>
        <w:rPr>
          <w:rFonts w:ascii="Times New Roman;serif" w:hAnsi="Times New Roman;serif" w:cstheme="minorHAnsi"/>
        </w:rPr>
        <w:t>γραμματισμού</w:t>
      </w:r>
      <w:proofErr w:type="spellEnd"/>
      <w:r>
        <w:rPr>
          <w:rFonts w:ascii="Times New Roman;serif" w:hAnsi="Times New Roman;serif" w:cstheme="minorHAnsi"/>
        </w:rPr>
        <w:t xml:space="preserve"> και επίλυσης προβλημάτων) των μαθητών/τριών</w:t>
      </w:r>
      <w:r>
        <w:t xml:space="preserve"> </w:t>
      </w:r>
      <w:r>
        <w:rPr>
          <w:rFonts w:ascii="Times New Roman;serif" w:hAnsi="Times New Roman;serif" w:cstheme="minorHAnsi"/>
        </w:rPr>
        <w:t>μέσω ενός καινοτόμου παιδαγωγικού πλαισίου και στην αναβάθμιση της εκπαιδευτικής διαδικασίας</w:t>
      </w:r>
      <w:r>
        <w:t>.</w:t>
      </w:r>
    </w:p>
    <w:p w:rsidR="007E392A" w:rsidRDefault="007E392A">
      <w:pPr>
        <w:rPr>
          <w:rFonts w:cstheme="minorHAnsi"/>
        </w:rPr>
      </w:pPr>
    </w:p>
    <w:p w:rsidR="007E392A" w:rsidRDefault="007E392A">
      <w:pPr>
        <w:rPr>
          <w:rFonts w:cstheme="minorHAnsi"/>
        </w:rPr>
      </w:pPr>
    </w:p>
    <w:p w:rsidR="007E392A" w:rsidRDefault="007E392A" w:rsidP="007E392A">
      <w:pPr>
        <w:jc w:val="center"/>
        <w:rPr>
          <w:rFonts w:cstheme="minorHAnsi"/>
        </w:rPr>
      </w:pPr>
      <w:r>
        <w:rPr>
          <w:rFonts w:cstheme="minorHAnsi"/>
          <w:noProof/>
        </w:rPr>
        <w:lastRenderedPageBreak/>
        <w:drawing>
          <wp:inline distT="0" distB="0" distL="0" distR="0">
            <wp:extent cx="4632960" cy="3474999"/>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OSTEAM4BASICS_imag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4267" cy="3475979"/>
                    </a:xfrm>
                    <a:prstGeom prst="rect">
                      <a:avLst/>
                    </a:prstGeom>
                  </pic:spPr>
                </pic:pic>
              </a:graphicData>
            </a:graphic>
          </wp:inline>
        </w:drawing>
      </w:r>
    </w:p>
    <w:p w:rsidR="007E392A" w:rsidRDefault="007E392A">
      <w:pPr>
        <w:rPr>
          <w:rFonts w:cstheme="minorHAnsi"/>
        </w:rPr>
      </w:pPr>
    </w:p>
    <w:p w:rsidR="007E392A" w:rsidRDefault="007E392A">
      <w:pPr>
        <w:rPr>
          <w:rFonts w:cstheme="minorHAnsi"/>
        </w:rPr>
      </w:pPr>
    </w:p>
    <w:p w:rsidR="00426952" w:rsidRDefault="007E392A" w:rsidP="007E392A">
      <w:pPr>
        <w:jc w:val="center"/>
        <w:rPr>
          <w:rFonts w:cstheme="minorHAnsi"/>
        </w:rPr>
      </w:pPr>
      <w:r>
        <w:rPr>
          <w:rFonts w:cstheme="minorHAnsi"/>
          <w:noProof/>
        </w:rPr>
        <w:drawing>
          <wp:inline distT="0" distB="0" distL="0" distR="0">
            <wp:extent cx="4671060" cy="3503577"/>
            <wp:effectExtent l="0" t="0" r="0" b="190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STEAM4BASICS_image2.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675021" cy="3506548"/>
                    </a:xfrm>
                    <a:prstGeom prst="rect">
                      <a:avLst/>
                    </a:prstGeom>
                  </pic:spPr>
                </pic:pic>
              </a:graphicData>
            </a:graphic>
          </wp:inline>
        </w:drawing>
      </w:r>
    </w:p>
    <w:p w:rsidR="00426952" w:rsidRDefault="00426952">
      <w:pPr>
        <w:rPr>
          <w:rFonts w:cstheme="minorHAnsi"/>
        </w:rPr>
      </w:pPr>
    </w:p>
    <w:p w:rsidR="007E392A" w:rsidRDefault="007E392A">
      <w:pPr>
        <w:rPr>
          <w:rFonts w:cstheme="minorHAnsi"/>
        </w:rPr>
      </w:pPr>
    </w:p>
    <w:p w:rsidR="007E392A" w:rsidRDefault="007E392A">
      <w:pPr>
        <w:rPr>
          <w:rFonts w:cstheme="minorHAnsi"/>
        </w:rPr>
      </w:pPr>
    </w:p>
    <w:p w:rsidR="007E392A" w:rsidRDefault="007E392A">
      <w:pPr>
        <w:rPr>
          <w:rFonts w:cstheme="minorHAnsi"/>
        </w:rPr>
      </w:pPr>
    </w:p>
    <w:p w:rsidR="007E392A" w:rsidRDefault="007E392A" w:rsidP="007E392A">
      <w:pPr>
        <w:jc w:val="center"/>
        <w:rPr>
          <w:rFonts w:cstheme="minorHAnsi"/>
        </w:rPr>
      </w:pPr>
      <w:r>
        <w:rPr>
          <w:rFonts w:cstheme="minorHAnsi"/>
          <w:noProof/>
        </w:rPr>
        <w:lastRenderedPageBreak/>
        <w:drawing>
          <wp:inline distT="0" distB="0" distL="0" distR="0">
            <wp:extent cx="3754128" cy="5005654"/>
            <wp:effectExtent l="0" t="0" r="0" b="508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OSTEAM4BASICS_imag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7772" cy="5010513"/>
                    </a:xfrm>
                    <a:prstGeom prst="rect">
                      <a:avLst/>
                    </a:prstGeom>
                  </pic:spPr>
                </pic:pic>
              </a:graphicData>
            </a:graphic>
          </wp:inline>
        </w:drawing>
      </w:r>
    </w:p>
    <w:p w:rsidR="007E392A" w:rsidRDefault="007E392A">
      <w:pPr>
        <w:rPr>
          <w:rFonts w:cstheme="minorHAnsi"/>
        </w:rPr>
      </w:pPr>
    </w:p>
    <w:sectPr w:rsidR="007E392A" w:rsidSect="00CA0B41">
      <w:footerReference w:type="default" r:id="rId11"/>
      <w:pgSz w:w="11906" w:h="16838"/>
      <w:pgMar w:top="1440" w:right="1800" w:bottom="1440" w:left="1800" w:header="0" w:footer="55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E4" w:rsidRDefault="001B26E4" w:rsidP="00CA0B41">
      <w:r>
        <w:separator/>
      </w:r>
    </w:p>
  </w:endnote>
  <w:endnote w:type="continuationSeparator" w:id="0">
    <w:p w:rsidR="001B26E4" w:rsidRDefault="001B26E4" w:rsidP="00CA0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A1"/>
    <w:family w:val="swiss"/>
    <w:pitch w:val="variable"/>
    <w:sig w:usb0="E10022FF" w:usb1="C000E47F" w:usb2="00000029" w:usb3="00000000" w:csb0="000001DF" w:csb1="00000000"/>
  </w:font>
  <w:font w:name="Times New Roman;serif">
    <w:altName w:val="Times New Roman"/>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B41" w:rsidRDefault="00CA0B41" w:rsidP="00CA0B41">
    <w:pPr>
      <w:pStyle w:val="a9"/>
      <w:ind w:left="-993"/>
    </w:pPr>
    <w:r>
      <w:rPr>
        <w:noProof/>
      </w:rPr>
      <w:drawing>
        <wp:inline distT="0" distB="0" distL="0" distR="0" wp14:anchorId="0E8831B4" wp14:editId="19E78B41">
          <wp:extent cx="2394854" cy="502920"/>
          <wp:effectExtent l="0" t="0" r="571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423" cy="5313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E4" w:rsidRDefault="001B26E4" w:rsidP="00CA0B41">
      <w:r>
        <w:separator/>
      </w:r>
    </w:p>
  </w:footnote>
  <w:footnote w:type="continuationSeparator" w:id="0">
    <w:p w:rsidR="001B26E4" w:rsidRDefault="001B26E4" w:rsidP="00CA0B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C77E6"/>
    <w:multiLevelType w:val="multilevel"/>
    <w:tmpl w:val="F3D48F5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15:restartNumberingAfterBreak="0">
    <w:nsid w:val="446C316F"/>
    <w:multiLevelType w:val="multilevel"/>
    <w:tmpl w:val="75C6A5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52"/>
    <w:rsid w:val="00172C2F"/>
    <w:rsid w:val="00197884"/>
    <w:rsid w:val="001B26E4"/>
    <w:rsid w:val="00296772"/>
    <w:rsid w:val="00326767"/>
    <w:rsid w:val="003717C2"/>
    <w:rsid w:val="00392C61"/>
    <w:rsid w:val="0042114A"/>
    <w:rsid w:val="00426952"/>
    <w:rsid w:val="00530A4F"/>
    <w:rsid w:val="005421F5"/>
    <w:rsid w:val="005C108E"/>
    <w:rsid w:val="00644550"/>
    <w:rsid w:val="0076517C"/>
    <w:rsid w:val="007A245A"/>
    <w:rsid w:val="007A715C"/>
    <w:rsid w:val="007C34AE"/>
    <w:rsid w:val="007E392A"/>
    <w:rsid w:val="0082121E"/>
    <w:rsid w:val="00851846"/>
    <w:rsid w:val="008D7017"/>
    <w:rsid w:val="009532B6"/>
    <w:rsid w:val="0098303B"/>
    <w:rsid w:val="00B51052"/>
    <w:rsid w:val="00B7207E"/>
    <w:rsid w:val="00C826F7"/>
    <w:rsid w:val="00CA0B41"/>
    <w:rsid w:val="00D0082A"/>
    <w:rsid w:val="00D545B7"/>
    <w:rsid w:val="00D72401"/>
    <w:rsid w:val="00D92280"/>
    <w:rsid w:val="00DD01B9"/>
    <w:rsid w:val="00EB3DBD"/>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F7080"/>
  <w15:docId w15:val="{73BF3550-86CA-402E-9E0B-21BDC9AE3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FC0"/>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72614"/>
    <w:rPr>
      <w:b/>
      <w:bCs/>
    </w:rPr>
  </w:style>
  <w:style w:type="character" w:customStyle="1" w:styleId="fontstyle01">
    <w:name w:val="fontstyle01"/>
    <w:basedOn w:val="a0"/>
    <w:qFormat/>
    <w:rsid w:val="00072850"/>
    <w:rPr>
      <w:rFonts w:ascii="TimesNewRomanPSMT" w:hAnsi="TimesNewRomanPSMT"/>
      <w:b w:val="0"/>
      <w:bCs w:val="0"/>
      <w:i w:val="0"/>
      <w:iCs w:val="0"/>
      <w:color w:val="000000"/>
      <w:sz w:val="20"/>
      <w:szCs w:val="20"/>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4"/>
    <w:qFormat/>
    <w:pPr>
      <w:keepNext/>
      <w:spacing w:before="240" w:after="120"/>
    </w:pPr>
    <w:rPr>
      <w:rFonts w:ascii="Liberation Sans" w:eastAsia="Noto Sans CJK SC" w:hAnsi="Liberation Sans" w:cs="FreeSans"/>
      <w:sz w:val="28"/>
      <w:szCs w:val="28"/>
    </w:rPr>
  </w:style>
  <w:style w:type="paragraph" w:styleId="a4">
    <w:name w:val="Body Text"/>
    <w:basedOn w:val="a"/>
    <w:pPr>
      <w:spacing w:after="140" w:line="276" w:lineRule="auto"/>
    </w:pPr>
  </w:style>
  <w:style w:type="paragraph" w:styleId="a5">
    <w:name w:val="List"/>
    <w:basedOn w:val="a4"/>
    <w:rPr>
      <w:rFonts w:cs="FreeSans"/>
    </w:rPr>
  </w:style>
  <w:style w:type="paragraph" w:styleId="a6">
    <w:name w:val="caption"/>
    <w:basedOn w:val="a"/>
    <w:qFormat/>
    <w:pPr>
      <w:suppressLineNumbers/>
      <w:spacing w:before="120" w:after="120"/>
    </w:pPr>
    <w:rPr>
      <w:rFonts w:cs="FreeSans"/>
      <w:i/>
      <w:iCs/>
    </w:rPr>
  </w:style>
  <w:style w:type="paragraph" w:customStyle="1" w:styleId="Index">
    <w:name w:val="Index"/>
    <w:basedOn w:val="a"/>
    <w:qFormat/>
    <w:pPr>
      <w:suppressLineNumbers/>
    </w:pPr>
    <w:rPr>
      <w:rFonts w:cs="FreeSans"/>
    </w:rPr>
  </w:style>
  <w:style w:type="paragraph" w:customStyle="1" w:styleId="isselectedend">
    <w:name w:val="isselectedend"/>
    <w:basedOn w:val="a"/>
    <w:qFormat/>
    <w:rsid w:val="00F72614"/>
    <w:pPr>
      <w:spacing w:beforeAutospacing="1" w:afterAutospacing="1"/>
    </w:pPr>
  </w:style>
  <w:style w:type="paragraph" w:styleId="Web">
    <w:name w:val="Normal (Web)"/>
    <w:basedOn w:val="a"/>
    <w:uiPriority w:val="99"/>
    <w:semiHidden/>
    <w:unhideWhenUsed/>
    <w:qFormat/>
    <w:rsid w:val="00F72614"/>
    <w:pPr>
      <w:spacing w:beforeAutospacing="1" w:afterAutospacing="1"/>
    </w:pPr>
  </w:style>
  <w:style w:type="paragraph" w:styleId="a7">
    <w:name w:val="Balloon Text"/>
    <w:basedOn w:val="a"/>
    <w:link w:val="Char"/>
    <w:uiPriority w:val="99"/>
    <w:semiHidden/>
    <w:unhideWhenUsed/>
    <w:rsid w:val="005C108E"/>
    <w:rPr>
      <w:rFonts w:ascii="Segoe UI" w:hAnsi="Segoe UI" w:cs="Segoe UI"/>
      <w:sz w:val="18"/>
      <w:szCs w:val="18"/>
    </w:rPr>
  </w:style>
  <w:style w:type="character" w:customStyle="1" w:styleId="Char">
    <w:name w:val="Κείμενο πλαισίου Char"/>
    <w:basedOn w:val="a0"/>
    <w:link w:val="a7"/>
    <w:uiPriority w:val="99"/>
    <w:semiHidden/>
    <w:rsid w:val="005C108E"/>
    <w:rPr>
      <w:rFonts w:ascii="Segoe UI" w:eastAsia="Times New Roman" w:hAnsi="Segoe UI" w:cs="Segoe UI"/>
      <w:sz w:val="18"/>
      <w:szCs w:val="18"/>
      <w:lang w:eastAsia="el-GR"/>
    </w:rPr>
  </w:style>
  <w:style w:type="paragraph" w:styleId="a8">
    <w:name w:val="header"/>
    <w:basedOn w:val="a"/>
    <w:link w:val="Char0"/>
    <w:uiPriority w:val="99"/>
    <w:unhideWhenUsed/>
    <w:rsid w:val="00CA0B41"/>
    <w:pPr>
      <w:tabs>
        <w:tab w:val="center" w:pos="4153"/>
        <w:tab w:val="right" w:pos="8306"/>
      </w:tabs>
    </w:pPr>
  </w:style>
  <w:style w:type="character" w:customStyle="1" w:styleId="Char0">
    <w:name w:val="Κεφαλίδα Char"/>
    <w:basedOn w:val="a0"/>
    <w:link w:val="a8"/>
    <w:uiPriority w:val="99"/>
    <w:rsid w:val="00CA0B41"/>
    <w:rPr>
      <w:rFonts w:ascii="Times New Roman" w:eastAsia="Times New Roman" w:hAnsi="Times New Roman" w:cs="Times New Roman"/>
      <w:sz w:val="24"/>
      <w:szCs w:val="24"/>
      <w:lang w:eastAsia="el-GR"/>
    </w:rPr>
  </w:style>
  <w:style w:type="paragraph" w:styleId="a9">
    <w:name w:val="footer"/>
    <w:basedOn w:val="a"/>
    <w:link w:val="Char1"/>
    <w:uiPriority w:val="99"/>
    <w:unhideWhenUsed/>
    <w:rsid w:val="00CA0B41"/>
    <w:pPr>
      <w:tabs>
        <w:tab w:val="center" w:pos="4153"/>
        <w:tab w:val="right" w:pos="8306"/>
      </w:tabs>
    </w:pPr>
  </w:style>
  <w:style w:type="character" w:customStyle="1" w:styleId="Char1">
    <w:name w:val="Υποσέλιδο Char"/>
    <w:basedOn w:val="a0"/>
    <w:link w:val="a9"/>
    <w:uiPriority w:val="99"/>
    <w:rsid w:val="00CA0B41"/>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6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642</Words>
  <Characters>3470</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omsee2kr</dc:creator>
  <dc:description/>
  <cp:lastModifiedBy>pdeuser</cp:lastModifiedBy>
  <cp:revision>17</cp:revision>
  <cp:lastPrinted>2026-05-05T08:22:00Z</cp:lastPrinted>
  <dcterms:created xsi:type="dcterms:W3CDTF">2026-05-08T05:50:00Z</dcterms:created>
  <dcterms:modified xsi:type="dcterms:W3CDTF">2026-05-11T20:19:00Z</dcterms:modified>
  <dc:language>en-US</dc:language>
</cp:coreProperties>
</file>